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C267" w14:textId="769EE7D1" w:rsidR="0082191C" w:rsidRPr="00F8253E" w:rsidRDefault="006E41F7" w:rsidP="00D961FD">
      <w:pPr>
        <w:pStyle w:val="SalutationSubtitle"/>
        <w:spacing w:before="0" w:after="0"/>
        <w:ind w:right="758"/>
        <w:rPr>
          <w:lang w:val="ru-RU"/>
        </w:rPr>
      </w:pPr>
      <w:r>
        <w:rPr>
          <w:lang w:val="ru-RU"/>
        </w:rPr>
        <w:t>Исх.</w:t>
      </w:r>
      <w:r w:rsidR="004F0E94">
        <w:rPr>
          <w:lang w:val="ru-RU"/>
        </w:rPr>
        <w:t xml:space="preserve"> №186/</w:t>
      </w:r>
      <w:proofErr w:type="gramStart"/>
      <w:r w:rsidR="004F0E94">
        <w:rPr>
          <w:lang w:val="ru-RU"/>
        </w:rPr>
        <w:t>2020</w:t>
      </w:r>
      <w:r>
        <w:rPr>
          <w:lang w:val="ru-RU"/>
        </w:rPr>
        <w:t xml:space="preserve"> </w:t>
      </w:r>
      <w:r w:rsidR="00CB2318">
        <w:rPr>
          <w:lang w:val="ru-RU"/>
        </w:rPr>
        <w:t xml:space="preserve"> </w:t>
      </w:r>
      <w:r w:rsidR="008956BE">
        <w:rPr>
          <w:lang w:val="ru-RU"/>
        </w:rPr>
        <w:t>О</w:t>
      </w:r>
      <w:r w:rsidR="00CC1A47">
        <w:rPr>
          <w:lang w:val="ru-RU"/>
        </w:rPr>
        <w:t>т</w:t>
      </w:r>
      <w:proofErr w:type="gramEnd"/>
      <w:r w:rsidR="008956BE">
        <w:rPr>
          <w:lang w:val="ru-RU"/>
        </w:rPr>
        <w:t xml:space="preserve"> </w:t>
      </w:r>
      <w:r w:rsidR="000C04BC" w:rsidRPr="004F0E94">
        <w:rPr>
          <w:lang w:val="ru-RU"/>
        </w:rPr>
        <w:t>23</w:t>
      </w:r>
      <w:r w:rsidR="00FA1876" w:rsidRPr="00F8253E">
        <w:rPr>
          <w:lang w:val="ru-RU"/>
        </w:rPr>
        <w:t>.</w:t>
      </w:r>
      <w:r w:rsidR="000C04BC" w:rsidRPr="004F0E94">
        <w:rPr>
          <w:lang w:val="ru-RU"/>
        </w:rPr>
        <w:t>11</w:t>
      </w:r>
      <w:r w:rsidR="00FA1876" w:rsidRPr="00F8253E">
        <w:rPr>
          <w:lang w:val="ru-RU"/>
        </w:rPr>
        <w:t>.2020</w:t>
      </w:r>
    </w:p>
    <w:p w14:paraId="75EBBAF0" w14:textId="77777777" w:rsidR="0082191C" w:rsidRPr="00DA77B6" w:rsidRDefault="0082191C" w:rsidP="00D961FD">
      <w:pPr>
        <w:spacing w:after="0" w:line="240" w:lineRule="auto"/>
        <w:ind w:firstLine="284"/>
        <w:jc w:val="center"/>
        <w:rPr>
          <w:rFonts w:ascii="Verdana" w:hAnsi="Verdana"/>
          <w:b/>
          <w:sz w:val="24"/>
          <w:szCs w:val="24"/>
          <w:lang w:val="ru-RU"/>
        </w:rPr>
      </w:pPr>
    </w:p>
    <w:p w14:paraId="6F6F7B00" w14:textId="77777777" w:rsidR="0082191C" w:rsidRPr="00C016D1" w:rsidRDefault="0082191C" w:rsidP="00D961FD">
      <w:pPr>
        <w:pStyle w:val="Headline"/>
        <w:spacing w:before="0" w:after="0"/>
        <w:ind w:right="760"/>
        <w:rPr>
          <w:lang w:val="ru-RU"/>
        </w:rPr>
      </w:pPr>
      <w:r w:rsidRPr="00C016D1">
        <w:rPr>
          <w:lang w:val="ru-RU"/>
        </w:rPr>
        <w:t>Информационное письмо</w:t>
      </w:r>
    </w:p>
    <w:p w14:paraId="22CEABE8" w14:textId="29E0D447" w:rsidR="0082191C" w:rsidRPr="00F8253E" w:rsidRDefault="00F72116" w:rsidP="00D961FD">
      <w:pPr>
        <w:pStyle w:val="Headline"/>
        <w:spacing w:before="0" w:after="0"/>
        <w:ind w:right="760"/>
        <w:rPr>
          <w:lang w:val="ru-RU"/>
        </w:rPr>
      </w:pPr>
      <w:r w:rsidRPr="00F72116">
        <w:rPr>
          <w:lang w:val="ru-RU"/>
        </w:rPr>
        <w:t xml:space="preserve">о </w:t>
      </w:r>
      <w:r w:rsidR="00854264">
        <w:rPr>
          <w:lang w:val="ru-RU"/>
        </w:rPr>
        <w:t>снятии с производства</w:t>
      </w:r>
      <w:r w:rsidR="00F8253E">
        <w:rPr>
          <w:lang w:val="ru-RU"/>
        </w:rPr>
        <w:t xml:space="preserve"> </w:t>
      </w:r>
      <w:r w:rsidR="00CB2318">
        <w:rPr>
          <w:lang w:val="en-US"/>
        </w:rPr>
        <w:t>Gel</w:t>
      </w:r>
      <w:r w:rsidR="00CB2318" w:rsidRPr="00CB2318">
        <w:rPr>
          <w:lang w:val="ru-RU"/>
        </w:rPr>
        <w:t xml:space="preserve"> </w:t>
      </w:r>
      <w:r w:rsidR="00CB2318">
        <w:rPr>
          <w:lang w:val="en-US"/>
        </w:rPr>
        <w:t>Etchant</w:t>
      </w:r>
      <w:r w:rsidR="00BD0781">
        <w:rPr>
          <w:lang w:val="ru-RU"/>
        </w:rPr>
        <w:t xml:space="preserve"> </w:t>
      </w:r>
    </w:p>
    <w:p w14:paraId="6DA5B553" w14:textId="77777777" w:rsidR="0082191C" w:rsidRPr="00DA77B6" w:rsidRDefault="0082191C" w:rsidP="00D961FD">
      <w:pPr>
        <w:spacing w:after="0" w:line="240" w:lineRule="auto"/>
        <w:ind w:firstLine="284"/>
        <w:jc w:val="center"/>
        <w:rPr>
          <w:rFonts w:ascii="Verdana" w:hAnsi="Verdana"/>
          <w:b/>
          <w:sz w:val="24"/>
          <w:szCs w:val="24"/>
          <w:lang w:val="ru-RU"/>
        </w:rPr>
      </w:pPr>
    </w:p>
    <w:p w14:paraId="273D4AE4" w14:textId="77777777" w:rsidR="0094269A" w:rsidRPr="0094269A" w:rsidRDefault="0094269A" w:rsidP="0094269A">
      <w:pPr>
        <w:pStyle w:val="Copy"/>
        <w:spacing w:before="0" w:after="240"/>
        <w:ind w:right="23"/>
        <w:jc w:val="both"/>
        <w:rPr>
          <w:lang w:val="ru-RU"/>
        </w:rPr>
      </w:pPr>
      <w:bookmarkStart w:id="0" w:name="_Hlk15302633"/>
      <w:r w:rsidRPr="0094269A">
        <w:rPr>
          <w:lang w:val="ru-RU"/>
        </w:rPr>
        <w:t>Уважаемые партнеры,</w:t>
      </w:r>
    </w:p>
    <w:p w14:paraId="7D74782F" w14:textId="77777777" w:rsidR="008A5587" w:rsidRPr="00A242E1" w:rsidRDefault="008A5587" w:rsidP="008A5587">
      <w:pPr>
        <w:pStyle w:val="Copy"/>
        <w:rPr>
          <w:lang w:val="ru-RU"/>
        </w:rPr>
      </w:pPr>
      <w:r>
        <w:rPr>
          <w:lang w:val="ru-RU"/>
        </w:rPr>
        <w:t xml:space="preserve">Настоящим сообщаем вам, что в связи с введением новых регуляторных требований Европейского Союза была изменена страна происхождения, указываемая на упаковке следующих продуктов производства компании </w:t>
      </w:r>
      <w:r>
        <w:rPr>
          <w:lang w:val="en-US"/>
        </w:rPr>
        <w:t>Kerr</w:t>
      </w:r>
      <w:r w:rsidRPr="00A242E1">
        <w:rPr>
          <w:lang w:val="ru-RU"/>
        </w:rPr>
        <w:t xml:space="preserve">: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980"/>
        <w:gridCol w:w="8735"/>
      </w:tblGrid>
      <w:tr w:rsidR="00104EC5" w:rsidRPr="004F0E94" w14:paraId="0A60114B" w14:textId="77777777" w:rsidTr="00AA57CE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CA8" w14:textId="77777777" w:rsidR="00104EC5" w:rsidRPr="00104EC5" w:rsidRDefault="00104EC5" w:rsidP="00104EC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31297</w:t>
            </w:r>
          </w:p>
        </w:tc>
        <w:tc>
          <w:tcPr>
            <w:tcW w:w="8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CBB" w14:textId="77777777" w:rsidR="00104EC5" w:rsidRPr="00104EC5" w:rsidRDefault="00104EC5" w:rsidP="00104EC5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Протравочный гель </w:t>
            </w:r>
            <w:proofErr w:type="spellStart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Gel</w:t>
            </w:r>
            <w:proofErr w:type="spellEnd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Etchant</w:t>
            </w:r>
            <w:proofErr w:type="spellEnd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, набор: 3 шприца (по 3 г)</w:t>
            </w:r>
          </w:p>
        </w:tc>
      </w:tr>
      <w:tr w:rsidR="00104EC5" w:rsidRPr="004F0E94" w14:paraId="76ED737F" w14:textId="77777777" w:rsidTr="00AA57C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8415EE" w14:textId="77777777" w:rsidR="00104EC5" w:rsidRPr="00104EC5" w:rsidRDefault="00104EC5" w:rsidP="00104EC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34632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A2154" w14:textId="77777777" w:rsidR="00104EC5" w:rsidRPr="00104EC5" w:rsidRDefault="00104EC5" w:rsidP="00104EC5">
            <w:pPr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Протравочный гель </w:t>
            </w:r>
            <w:proofErr w:type="spellStart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Gel</w:t>
            </w:r>
            <w:proofErr w:type="spellEnd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Etchant</w:t>
            </w:r>
            <w:proofErr w:type="spellEnd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, экономичная упаковка: большой шприц (30 г), 2 пустых </w:t>
            </w:r>
            <w:proofErr w:type="spellStart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интраоральных</w:t>
            </w:r>
            <w:proofErr w:type="spellEnd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шприца, 30 насадок, 1 соединитель для </w:t>
            </w:r>
            <w:proofErr w:type="spellStart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>интраоральных</w:t>
            </w:r>
            <w:proofErr w:type="spellEnd"/>
            <w:r w:rsidRPr="00104EC5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шприцев</w:t>
            </w:r>
          </w:p>
        </w:tc>
      </w:tr>
    </w:tbl>
    <w:p w14:paraId="3D2837D2" w14:textId="77777777" w:rsidR="00AA57CE" w:rsidRDefault="00AA57CE" w:rsidP="00AA57CE">
      <w:pPr>
        <w:pStyle w:val="Copy"/>
        <w:spacing w:before="0" w:after="0"/>
        <w:rPr>
          <w:lang w:val="ru-RU"/>
        </w:rPr>
      </w:pPr>
    </w:p>
    <w:p w14:paraId="46116EC8" w14:textId="1B0F239D" w:rsidR="006F63F4" w:rsidRDefault="006F63F4" w:rsidP="006F63F4">
      <w:pPr>
        <w:pStyle w:val="Copy"/>
        <w:spacing w:before="0" w:after="0"/>
        <w:rPr>
          <w:lang w:val="ru-RU"/>
        </w:rPr>
      </w:pPr>
      <w:r>
        <w:rPr>
          <w:lang w:val="ru-RU"/>
        </w:rPr>
        <w:t>Согласно действующим в РФ требованиям к изделиям медицинского назначения данное изменение влечет за собой необходимость внесения изменений в регистрационное удостоверение.</w:t>
      </w:r>
      <w:r w:rsidR="00F92F86">
        <w:rPr>
          <w:lang w:val="ru-RU"/>
        </w:rPr>
        <w:t xml:space="preserve"> Поставка данных артикулов временно приостановлена с 01.08.2020</w:t>
      </w:r>
      <w:r>
        <w:rPr>
          <w:lang w:val="ru-RU"/>
        </w:rPr>
        <w:t xml:space="preserve"> </w:t>
      </w:r>
    </w:p>
    <w:p w14:paraId="139BDCC1" w14:textId="625FE71C" w:rsidR="00AA57CE" w:rsidRDefault="00AA57CE" w:rsidP="00AA57CE">
      <w:pPr>
        <w:pStyle w:val="Copy"/>
        <w:spacing w:before="0" w:after="0"/>
        <w:rPr>
          <w:lang w:val="ru-RU"/>
        </w:rPr>
      </w:pPr>
      <w:r>
        <w:rPr>
          <w:lang w:val="ru-RU"/>
        </w:rPr>
        <w:t>О планируемых сроках возобновления поставок в РФ будет сообщено дополнительно.</w:t>
      </w:r>
    </w:p>
    <w:p w14:paraId="5D70A045" w14:textId="77777777" w:rsidR="00AA57CE" w:rsidRDefault="00AA57CE" w:rsidP="00AA57CE">
      <w:pPr>
        <w:pStyle w:val="Copy"/>
        <w:spacing w:before="0" w:after="0"/>
        <w:rPr>
          <w:lang w:val="ru-RU"/>
        </w:rPr>
      </w:pPr>
    </w:p>
    <w:p w14:paraId="40E345DD" w14:textId="4557EB2B" w:rsidR="0034244D" w:rsidRPr="00A718AB" w:rsidRDefault="0034244D" w:rsidP="38029824">
      <w:pPr>
        <w:pStyle w:val="Copy"/>
        <w:spacing w:after="240"/>
        <w:ind w:right="29"/>
        <w:jc w:val="both"/>
        <w:rPr>
          <w:u w:val="single"/>
          <w:lang w:val="ru-RU"/>
        </w:rPr>
      </w:pPr>
    </w:p>
    <w:p w14:paraId="64613831" w14:textId="19B93680" w:rsidR="004F0756" w:rsidRDefault="004F0756" w:rsidP="004F0756">
      <w:pPr>
        <w:spacing w:after="0" w:line="240" w:lineRule="auto"/>
        <w:rPr>
          <w:sz w:val="20"/>
          <w:szCs w:val="20"/>
          <w:lang w:val="ru-RU"/>
        </w:rPr>
      </w:pPr>
    </w:p>
    <w:p w14:paraId="025516E6" w14:textId="77777777" w:rsidR="00A23F9E" w:rsidRDefault="00A23F9E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</w:p>
    <w:p w14:paraId="09DE7DC2" w14:textId="77777777" w:rsidR="00A23F9E" w:rsidRDefault="00A23F9E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</w:p>
    <w:p w14:paraId="7AEF3C95" w14:textId="155C1D58" w:rsidR="0082191C" w:rsidRPr="00DA77B6" w:rsidRDefault="0082191C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  <w:r w:rsidRPr="00DA77B6">
        <w:rPr>
          <w:rFonts w:ascii="Verdana" w:hAnsi="Verdana"/>
          <w:sz w:val="20"/>
          <w:szCs w:val="24"/>
          <w:lang w:val="ru-RU"/>
        </w:rPr>
        <w:t>С уважением,</w:t>
      </w:r>
    </w:p>
    <w:p w14:paraId="46F425CD" w14:textId="77777777" w:rsidR="00184068" w:rsidRPr="00D961FD" w:rsidRDefault="00AE7750" w:rsidP="00243863">
      <w:pPr>
        <w:spacing w:after="0" w:line="240" w:lineRule="auto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0"/>
          <w:szCs w:val="24"/>
          <w:lang w:val="ru-RU"/>
        </w:rPr>
        <w:t xml:space="preserve">Команда </w:t>
      </w:r>
      <w:r w:rsidR="0082191C" w:rsidRPr="00DA77B6">
        <w:rPr>
          <w:rFonts w:ascii="Verdana" w:hAnsi="Verdana"/>
          <w:sz w:val="20"/>
          <w:szCs w:val="24"/>
        </w:rPr>
        <w:t>Kerr</w:t>
      </w:r>
      <w:bookmarkEnd w:id="0"/>
    </w:p>
    <w:sectPr w:rsidR="00184068" w:rsidRPr="00D961FD" w:rsidSect="00642F4B">
      <w:headerReference w:type="default" r:id="rId10"/>
      <w:footerReference w:type="default" r:id="rId11"/>
      <w:pgSz w:w="12240" w:h="15840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CFE0" w14:textId="77777777" w:rsidR="00350178" w:rsidRDefault="00350178" w:rsidP="00642F4B">
      <w:r>
        <w:separator/>
      </w:r>
    </w:p>
  </w:endnote>
  <w:endnote w:type="continuationSeparator" w:id="0">
    <w:p w14:paraId="11DAFF7C" w14:textId="77777777" w:rsidR="00350178" w:rsidRDefault="00350178" w:rsidP="0064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7A02" w14:textId="77777777" w:rsidR="003077BE" w:rsidRDefault="003077BE"/>
  <w:tbl>
    <w:tblPr>
      <w:tblStyle w:val="a7"/>
      <w:tblW w:w="7091" w:type="dxa"/>
      <w:tblInd w:w="1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4"/>
      <w:gridCol w:w="3437"/>
    </w:tblGrid>
    <w:tr w:rsidR="003077BE" w:rsidRPr="004F0E94" w14:paraId="23C66C48" w14:textId="77777777" w:rsidTr="001F13B7">
      <w:trPr>
        <w:trHeight w:val="710"/>
      </w:trPr>
      <w:tc>
        <w:tcPr>
          <w:tcW w:w="3654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  <w:hideMark/>
        </w:tcPr>
        <w:p w14:paraId="7EA595A2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195112, г. Санкт-Петербург, </w:t>
          </w:r>
        </w:p>
        <w:p w14:paraId="316A722C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proofErr w:type="spellStart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Малоохтинский</w:t>
          </w:r>
          <w:proofErr w:type="spellEnd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пр-т, д. 64, лит. В, </w:t>
          </w:r>
        </w:p>
        <w:p w14:paraId="5BAAC173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БЦ «Санкт-Петербург Плаза», корп.</w:t>
          </w:r>
          <w:r w:rsidRPr="007125FD"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3, </w:t>
          </w:r>
          <w:proofErr w:type="spellStart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эт</w:t>
          </w:r>
          <w:proofErr w:type="spellEnd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.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5 Телефон: +7 (812) 331 86 96</w:t>
          </w:r>
        </w:p>
      </w:tc>
      <w:tc>
        <w:tcPr>
          <w:tcW w:w="3437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hideMark/>
        </w:tcPr>
        <w:p w14:paraId="40CC2CD9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109004, г. Москва, </w:t>
          </w:r>
        </w:p>
        <w:p w14:paraId="73E15307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ул. Станиславского, д. 21, стр. 3, </w:t>
          </w:r>
        </w:p>
        <w:p w14:paraId="263B1759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73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БЦ «Фабрика Станиславского», </w:t>
          </w:r>
          <w:proofErr w:type="spellStart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эт</w:t>
          </w:r>
          <w:proofErr w:type="spellEnd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.</w:t>
          </w:r>
          <w:r w:rsidRPr="003077BE"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1</w:t>
          </w:r>
        </w:p>
        <w:p w14:paraId="43FB8913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Телефон: +7 (495) 664 75 35</w:t>
          </w:r>
        </w:p>
      </w:tc>
    </w:tr>
    <w:tr w:rsidR="003077BE" w:rsidRPr="004F0E94" w14:paraId="3798134A" w14:textId="77777777" w:rsidTr="001F13B7">
      <w:tc>
        <w:tcPr>
          <w:tcW w:w="7091" w:type="dxa"/>
          <w:gridSpan w:val="2"/>
        </w:tcPr>
        <w:p w14:paraId="0E34B97C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-567" w:right="-518"/>
            <w:jc w:val="center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</w:p>
        <w:p w14:paraId="17BC8DC9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                  www.kavodental.ru | www.kerrdental.ru | info.russia@kavokerr.com </w:t>
          </w:r>
        </w:p>
      </w:tc>
    </w:tr>
  </w:tbl>
  <w:p w14:paraId="6028CB5B" w14:textId="77777777" w:rsidR="00642F4B" w:rsidRPr="003077BE" w:rsidRDefault="00642F4B" w:rsidP="00792B7B">
    <w:pPr>
      <w:pStyle w:val="a5"/>
      <w:tabs>
        <w:tab w:val="clear" w:pos="4844"/>
        <w:tab w:val="clear" w:pos="9689"/>
        <w:tab w:val="center" w:pos="4962"/>
        <w:tab w:val="right" w:pos="9923"/>
      </w:tabs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2059" w14:textId="77777777" w:rsidR="00350178" w:rsidRDefault="00350178" w:rsidP="00642F4B">
      <w:r>
        <w:separator/>
      </w:r>
    </w:p>
  </w:footnote>
  <w:footnote w:type="continuationSeparator" w:id="0">
    <w:p w14:paraId="68B83F18" w14:textId="77777777" w:rsidR="00350178" w:rsidRDefault="00350178" w:rsidP="0064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E2A2" w14:textId="77777777" w:rsidR="00642F4B" w:rsidRDefault="00642F4B" w:rsidP="004622E5">
    <w:pPr>
      <w:pStyle w:val="a3"/>
      <w:ind w:firstLine="0"/>
    </w:pPr>
  </w:p>
  <w:p w14:paraId="05062411" w14:textId="77777777" w:rsidR="00642F4B" w:rsidRDefault="38029824" w:rsidP="00642F4B">
    <w:pPr>
      <w:pStyle w:val="a3"/>
      <w:jc w:val="right"/>
    </w:pPr>
    <w:r>
      <w:rPr>
        <w:noProof/>
      </w:rPr>
      <w:drawing>
        <wp:inline distT="0" distB="0" distL="0" distR="0" wp14:anchorId="08114512" wp14:editId="21C33B1E">
          <wp:extent cx="2402840" cy="414548"/>
          <wp:effectExtent l="0" t="0" r="0" b="5080"/>
          <wp:docPr id="939694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0" cy="41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25108" w14:textId="77777777" w:rsidR="00642F4B" w:rsidRDefault="00642F4B" w:rsidP="00642F4B">
    <w:pPr>
      <w:pStyle w:val="a3"/>
      <w:jc w:val="right"/>
    </w:pPr>
  </w:p>
  <w:p w14:paraId="090B7ADD" w14:textId="77777777" w:rsidR="00642F4B" w:rsidRDefault="00642F4B" w:rsidP="00642F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00C7"/>
    <w:multiLevelType w:val="hybridMultilevel"/>
    <w:tmpl w:val="F854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7DA4"/>
    <w:multiLevelType w:val="hybridMultilevel"/>
    <w:tmpl w:val="8C1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4B"/>
    <w:rsid w:val="00014BF9"/>
    <w:rsid w:val="00032D8E"/>
    <w:rsid w:val="00054BD9"/>
    <w:rsid w:val="00080C2C"/>
    <w:rsid w:val="00084E0F"/>
    <w:rsid w:val="00091BC6"/>
    <w:rsid w:val="000A4D12"/>
    <w:rsid w:val="000A77D2"/>
    <w:rsid w:val="000B5FA2"/>
    <w:rsid w:val="000B5FFA"/>
    <w:rsid w:val="000C04BC"/>
    <w:rsid w:val="000F52F6"/>
    <w:rsid w:val="00100BF7"/>
    <w:rsid w:val="00104EC5"/>
    <w:rsid w:val="00110E60"/>
    <w:rsid w:val="001135D8"/>
    <w:rsid w:val="00131A2C"/>
    <w:rsid w:val="00133627"/>
    <w:rsid w:val="00157AFA"/>
    <w:rsid w:val="001604BF"/>
    <w:rsid w:val="00184068"/>
    <w:rsid w:val="00185120"/>
    <w:rsid w:val="00185A28"/>
    <w:rsid w:val="00185F5A"/>
    <w:rsid w:val="001974E7"/>
    <w:rsid w:val="001A5D18"/>
    <w:rsid w:val="001B078F"/>
    <w:rsid w:val="001C4B34"/>
    <w:rsid w:val="001C561A"/>
    <w:rsid w:val="001D300B"/>
    <w:rsid w:val="001E7D20"/>
    <w:rsid w:val="001F13B7"/>
    <w:rsid w:val="00241838"/>
    <w:rsid w:val="00243863"/>
    <w:rsid w:val="00247F9A"/>
    <w:rsid w:val="002725C0"/>
    <w:rsid w:val="002742CC"/>
    <w:rsid w:val="00276605"/>
    <w:rsid w:val="00280692"/>
    <w:rsid w:val="002833D8"/>
    <w:rsid w:val="00294914"/>
    <w:rsid w:val="00297970"/>
    <w:rsid w:val="002A20EF"/>
    <w:rsid w:val="002A69CC"/>
    <w:rsid w:val="002C37BF"/>
    <w:rsid w:val="002D351C"/>
    <w:rsid w:val="002D52B9"/>
    <w:rsid w:val="003077BE"/>
    <w:rsid w:val="00313591"/>
    <w:rsid w:val="00326048"/>
    <w:rsid w:val="003275FC"/>
    <w:rsid w:val="00330EB3"/>
    <w:rsid w:val="0034244D"/>
    <w:rsid w:val="00345010"/>
    <w:rsid w:val="00347A19"/>
    <w:rsid w:val="00350178"/>
    <w:rsid w:val="0036794F"/>
    <w:rsid w:val="00371FEE"/>
    <w:rsid w:val="00395B86"/>
    <w:rsid w:val="003B082C"/>
    <w:rsid w:val="003B29A0"/>
    <w:rsid w:val="003C67CD"/>
    <w:rsid w:val="003D137C"/>
    <w:rsid w:val="003E3BAA"/>
    <w:rsid w:val="00402FD2"/>
    <w:rsid w:val="00435EF5"/>
    <w:rsid w:val="004529FE"/>
    <w:rsid w:val="00454478"/>
    <w:rsid w:val="004622E5"/>
    <w:rsid w:val="00476E76"/>
    <w:rsid w:val="00481606"/>
    <w:rsid w:val="00494357"/>
    <w:rsid w:val="004977A0"/>
    <w:rsid w:val="004A5089"/>
    <w:rsid w:val="004B346C"/>
    <w:rsid w:val="004D58F2"/>
    <w:rsid w:val="004F0756"/>
    <w:rsid w:val="004F0E94"/>
    <w:rsid w:val="0050350B"/>
    <w:rsid w:val="0051222D"/>
    <w:rsid w:val="005213B9"/>
    <w:rsid w:val="00525871"/>
    <w:rsid w:val="00526038"/>
    <w:rsid w:val="0054729A"/>
    <w:rsid w:val="00551461"/>
    <w:rsid w:val="00565A8B"/>
    <w:rsid w:val="00571781"/>
    <w:rsid w:val="005A4AF0"/>
    <w:rsid w:val="005C04AC"/>
    <w:rsid w:val="005C2BFF"/>
    <w:rsid w:val="005C73E3"/>
    <w:rsid w:val="005D0164"/>
    <w:rsid w:val="005E5C96"/>
    <w:rsid w:val="005F20BE"/>
    <w:rsid w:val="00616518"/>
    <w:rsid w:val="006352A8"/>
    <w:rsid w:val="00642F4B"/>
    <w:rsid w:val="00644BD2"/>
    <w:rsid w:val="00651D25"/>
    <w:rsid w:val="006647E0"/>
    <w:rsid w:val="00671201"/>
    <w:rsid w:val="0067563C"/>
    <w:rsid w:val="00683CFA"/>
    <w:rsid w:val="006C684D"/>
    <w:rsid w:val="006D3697"/>
    <w:rsid w:val="006E41F7"/>
    <w:rsid w:val="006E581C"/>
    <w:rsid w:val="006F63F4"/>
    <w:rsid w:val="00700FC9"/>
    <w:rsid w:val="00702DFF"/>
    <w:rsid w:val="0072051F"/>
    <w:rsid w:val="0073053E"/>
    <w:rsid w:val="00741BBA"/>
    <w:rsid w:val="00743209"/>
    <w:rsid w:val="007461B4"/>
    <w:rsid w:val="0075534F"/>
    <w:rsid w:val="00777B44"/>
    <w:rsid w:val="00792B7B"/>
    <w:rsid w:val="007A6658"/>
    <w:rsid w:val="007C0CEC"/>
    <w:rsid w:val="007C14D2"/>
    <w:rsid w:val="007D569B"/>
    <w:rsid w:val="007D56BD"/>
    <w:rsid w:val="007E2F21"/>
    <w:rsid w:val="007E486E"/>
    <w:rsid w:val="00806D03"/>
    <w:rsid w:val="0082191C"/>
    <w:rsid w:val="00823135"/>
    <w:rsid w:val="00854264"/>
    <w:rsid w:val="00860880"/>
    <w:rsid w:val="00864C5C"/>
    <w:rsid w:val="00865921"/>
    <w:rsid w:val="008707E0"/>
    <w:rsid w:val="008802D5"/>
    <w:rsid w:val="00880E56"/>
    <w:rsid w:val="008956BE"/>
    <w:rsid w:val="008A5587"/>
    <w:rsid w:val="008A64C7"/>
    <w:rsid w:val="008C17AB"/>
    <w:rsid w:val="008E38BD"/>
    <w:rsid w:val="008F3108"/>
    <w:rsid w:val="0090014F"/>
    <w:rsid w:val="009157AB"/>
    <w:rsid w:val="0091774D"/>
    <w:rsid w:val="00932DAD"/>
    <w:rsid w:val="00934BFD"/>
    <w:rsid w:val="0094269A"/>
    <w:rsid w:val="0095366A"/>
    <w:rsid w:val="00961EB5"/>
    <w:rsid w:val="0096596D"/>
    <w:rsid w:val="00973671"/>
    <w:rsid w:val="009742CE"/>
    <w:rsid w:val="00974A92"/>
    <w:rsid w:val="009834C3"/>
    <w:rsid w:val="00993782"/>
    <w:rsid w:val="009A46F5"/>
    <w:rsid w:val="009A6EB6"/>
    <w:rsid w:val="009C21CA"/>
    <w:rsid w:val="009E51B6"/>
    <w:rsid w:val="009E64E3"/>
    <w:rsid w:val="009F00AC"/>
    <w:rsid w:val="009F0CCB"/>
    <w:rsid w:val="009F20F4"/>
    <w:rsid w:val="009F7577"/>
    <w:rsid w:val="00A018A0"/>
    <w:rsid w:val="00A04980"/>
    <w:rsid w:val="00A23F9E"/>
    <w:rsid w:val="00A24071"/>
    <w:rsid w:val="00A350A0"/>
    <w:rsid w:val="00A37B83"/>
    <w:rsid w:val="00A4464F"/>
    <w:rsid w:val="00A472C5"/>
    <w:rsid w:val="00A62037"/>
    <w:rsid w:val="00A6686D"/>
    <w:rsid w:val="00A66A9F"/>
    <w:rsid w:val="00A718AB"/>
    <w:rsid w:val="00A86B33"/>
    <w:rsid w:val="00A930DB"/>
    <w:rsid w:val="00A94F2E"/>
    <w:rsid w:val="00AA57CE"/>
    <w:rsid w:val="00AC2D0F"/>
    <w:rsid w:val="00AE16A1"/>
    <w:rsid w:val="00AE7750"/>
    <w:rsid w:val="00AE79FA"/>
    <w:rsid w:val="00AF35C0"/>
    <w:rsid w:val="00B025E8"/>
    <w:rsid w:val="00B30D52"/>
    <w:rsid w:val="00B366C2"/>
    <w:rsid w:val="00B415AE"/>
    <w:rsid w:val="00B42EDC"/>
    <w:rsid w:val="00B463A9"/>
    <w:rsid w:val="00B90EF1"/>
    <w:rsid w:val="00BC6B6B"/>
    <w:rsid w:val="00BD0781"/>
    <w:rsid w:val="00C016D1"/>
    <w:rsid w:val="00C10B96"/>
    <w:rsid w:val="00C425D5"/>
    <w:rsid w:val="00C5559A"/>
    <w:rsid w:val="00C74719"/>
    <w:rsid w:val="00C81BBE"/>
    <w:rsid w:val="00C85421"/>
    <w:rsid w:val="00CB2318"/>
    <w:rsid w:val="00CB2547"/>
    <w:rsid w:val="00CC1A47"/>
    <w:rsid w:val="00CD5BD3"/>
    <w:rsid w:val="00CD737C"/>
    <w:rsid w:val="00CD7CD4"/>
    <w:rsid w:val="00CE717A"/>
    <w:rsid w:val="00CF134C"/>
    <w:rsid w:val="00D02352"/>
    <w:rsid w:val="00D25938"/>
    <w:rsid w:val="00D31765"/>
    <w:rsid w:val="00D31FE2"/>
    <w:rsid w:val="00D53398"/>
    <w:rsid w:val="00D55474"/>
    <w:rsid w:val="00D62537"/>
    <w:rsid w:val="00D719D3"/>
    <w:rsid w:val="00D864C6"/>
    <w:rsid w:val="00D961FD"/>
    <w:rsid w:val="00D96386"/>
    <w:rsid w:val="00DA198F"/>
    <w:rsid w:val="00DA407D"/>
    <w:rsid w:val="00DB386F"/>
    <w:rsid w:val="00DB5F34"/>
    <w:rsid w:val="00DB5FBC"/>
    <w:rsid w:val="00DC2988"/>
    <w:rsid w:val="00DE1531"/>
    <w:rsid w:val="00E02396"/>
    <w:rsid w:val="00E13C17"/>
    <w:rsid w:val="00E50584"/>
    <w:rsid w:val="00E60F5B"/>
    <w:rsid w:val="00E62E9A"/>
    <w:rsid w:val="00E733E7"/>
    <w:rsid w:val="00E74F3C"/>
    <w:rsid w:val="00E75F53"/>
    <w:rsid w:val="00E83302"/>
    <w:rsid w:val="00EA4EFE"/>
    <w:rsid w:val="00EB1E2B"/>
    <w:rsid w:val="00EC541F"/>
    <w:rsid w:val="00ED01DF"/>
    <w:rsid w:val="00EE2F1D"/>
    <w:rsid w:val="00F06138"/>
    <w:rsid w:val="00F11FBD"/>
    <w:rsid w:val="00F239D5"/>
    <w:rsid w:val="00F369CD"/>
    <w:rsid w:val="00F6114B"/>
    <w:rsid w:val="00F61E1A"/>
    <w:rsid w:val="00F62225"/>
    <w:rsid w:val="00F72116"/>
    <w:rsid w:val="00F8253E"/>
    <w:rsid w:val="00F92F86"/>
    <w:rsid w:val="00FA09CA"/>
    <w:rsid w:val="00FA1876"/>
    <w:rsid w:val="00FA25CE"/>
    <w:rsid w:val="00FA37E2"/>
    <w:rsid w:val="00FB0B6D"/>
    <w:rsid w:val="00FB7BE3"/>
    <w:rsid w:val="00FC3D1F"/>
    <w:rsid w:val="00FC4F23"/>
    <w:rsid w:val="00FD2F7A"/>
    <w:rsid w:val="00FE2B9C"/>
    <w:rsid w:val="2AE0EF72"/>
    <w:rsid w:val="38029824"/>
    <w:rsid w:val="501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3CC88E"/>
  <w15:chartTrackingRefBased/>
  <w15:docId w15:val="{C4631A16-030C-4203-8D19-61B7A1CB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1C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4B"/>
    <w:pPr>
      <w:tabs>
        <w:tab w:val="center" w:pos="4844"/>
        <w:tab w:val="right" w:pos="9689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642F4B"/>
  </w:style>
  <w:style w:type="paragraph" w:styleId="a5">
    <w:name w:val="footer"/>
    <w:basedOn w:val="a"/>
    <w:link w:val="a6"/>
    <w:uiPriority w:val="99"/>
    <w:unhideWhenUsed/>
    <w:rsid w:val="00642F4B"/>
    <w:pPr>
      <w:tabs>
        <w:tab w:val="center" w:pos="4844"/>
        <w:tab w:val="right" w:pos="9689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42F4B"/>
  </w:style>
  <w:style w:type="table" w:styleId="a7">
    <w:name w:val="Table Grid"/>
    <w:basedOn w:val="a1"/>
    <w:uiPriority w:val="39"/>
    <w:rsid w:val="003077BE"/>
    <w:pPr>
      <w:ind w:firstLine="0"/>
      <w:jc w:val="left"/>
    </w:pPr>
    <w:rPr>
      <w:rFonts w:asciiTheme="minorHAnsi" w:hAnsiTheme="minorHAns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lutationSubtitle">
    <w:name w:val="Salutation / Subtitle"/>
    <w:next w:val="Copy"/>
    <w:qFormat/>
    <w:rsid w:val="001C4B34"/>
    <w:pPr>
      <w:spacing w:before="240" w:after="240"/>
      <w:ind w:right="759" w:firstLine="0"/>
      <w:jc w:val="left"/>
    </w:pPr>
    <w:rPr>
      <w:rFonts w:ascii="Verdana" w:hAnsi="Verdana"/>
      <w:b/>
      <w:bCs/>
      <w:sz w:val="20"/>
      <w:szCs w:val="18"/>
      <w:lang w:val="de-DE"/>
    </w:rPr>
  </w:style>
  <w:style w:type="paragraph" w:customStyle="1" w:styleId="Copy">
    <w:name w:val="Copy"/>
    <w:qFormat/>
    <w:rsid w:val="001C4B34"/>
    <w:pPr>
      <w:spacing w:before="360" w:after="360"/>
      <w:ind w:firstLine="0"/>
      <w:jc w:val="left"/>
    </w:pPr>
    <w:rPr>
      <w:rFonts w:ascii="Verdana" w:hAnsi="Verdana"/>
      <w:sz w:val="20"/>
      <w:szCs w:val="24"/>
      <w:lang w:val="de-DE"/>
    </w:rPr>
  </w:style>
  <w:style w:type="paragraph" w:customStyle="1" w:styleId="Headline">
    <w:name w:val="Headline"/>
    <w:qFormat/>
    <w:rsid w:val="001C4B34"/>
    <w:pPr>
      <w:spacing w:before="240" w:after="240"/>
      <w:ind w:right="758" w:firstLine="0"/>
      <w:jc w:val="left"/>
    </w:pPr>
    <w:rPr>
      <w:rFonts w:ascii="Verdana" w:hAnsi="Verdana"/>
      <w:bCs/>
      <w:color w:val="44546A" w:themeColor="text2"/>
      <w:sz w:val="32"/>
      <w:szCs w:val="32"/>
      <w:lang w:val="de-DE"/>
    </w:rPr>
  </w:style>
  <w:style w:type="character" w:styleId="a8">
    <w:name w:val="Hyperlink"/>
    <w:basedOn w:val="a0"/>
    <w:uiPriority w:val="99"/>
    <w:unhideWhenUsed/>
    <w:rsid w:val="00806D03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99378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1C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F0756"/>
    <w:pPr>
      <w:autoSpaceDE w:val="0"/>
      <w:autoSpaceDN w:val="0"/>
      <w:adjustRightInd w:val="0"/>
      <w:ind w:firstLine="0"/>
      <w:jc w:val="left"/>
    </w:pPr>
    <w:rPr>
      <w:rFonts w:ascii="Verdana" w:hAnsi="Verdana" w:cs="Verdana"/>
      <w:color w:val="00000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D2C0C622BD42B0A4633DBD2A615A" ma:contentTypeVersion="17" ma:contentTypeDescription="Create a new document." ma:contentTypeScope="" ma:versionID="b374908a5203cb9d833865e9dc073fd0">
  <xsd:schema xmlns:xsd="http://www.w3.org/2001/XMLSchema" xmlns:xs="http://www.w3.org/2001/XMLSchema" xmlns:p="http://schemas.microsoft.com/office/2006/metadata/properties" xmlns:ns3="ed5bd590-015d-438f-bafa-565b6e4c2011" xmlns:ns4="aeec8a57-b0e6-4dfb-b5ea-a5f4d6fada32" targetNamespace="http://schemas.microsoft.com/office/2006/metadata/properties" ma:root="true" ma:fieldsID="3037ab430b682ba9d56b1bb1a3c99f5e" ns3:_="" ns4:_="">
    <xsd:import namespace="ed5bd590-015d-438f-bafa-565b6e4c2011"/>
    <xsd:import namespace="aeec8a57-b0e6-4dfb-b5ea-a5f4d6fada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d590-015d-438f-bafa-565b6e4c201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8a57-b0e6-4dfb-b5ea-a5f4d6fa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ec8a57-b0e6-4dfb-b5ea-a5f4d6fada32">
      <UserInfo>
        <DisplayName/>
        <AccountId xsi:nil="true"/>
        <AccountType/>
      </UserInfo>
    </SharedWithUsers>
    <MigrationWizIdPermissionLevels xmlns="ed5bd590-015d-438f-bafa-565b6e4c2011" xsi:nil="true"/>
    <MigrationWizIdDocumentLibraryPermissions xmlns="ed5bd590-015d-438f-bafa-565b6e4c2011" xsi:nil="true"/>
    <MigrationWizId xmlns="ed5bd590-015d-438f-bafa-565b6e4c2011" xsi:nil="true"/>
    <MigrationWizIdPermissions xmlns="ed5bd590-015d-438f-bafa-565b6e4c2011" xsi:nil="true"/>
    <MigrationWizIdSecurityGroups xmlns="ed5bd590-015d-438f-bafa-565b6e4c20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819E1-1539-4A3D-97E0-835853D6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d590-015d-438f-bafa-565b6e4c2011"/>
    <ds:schemaRef ds:uri="aeec8a57-b0e6-4dfb-b5ea-a5f4d6fa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DCA72-05A7-4C02-A51F-8FA3D050B97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aeec8a57-b0e6-4dfb-b5ea-a5f4d6fada32"/>
    <ds:schemaRef ds:uri="ed5bd590-015d-438f-bafa-565b6e4c201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3C6725-FEED-46DC-88D1-33CF14D28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KaVo Kerr Group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Mokrienko, Olga</dc:creator>
  <cp:keywords/>
  <dc:description/>
  <cp:lastModifiedBy>Торопова Снежана Вячеславовна</cp:lastModifiedBy>
  <cp:revision>2</cp:revision>
  <cp:lastPrinted>2017-06-23T12:55:00Z</cp:lastPrinted>
  <dcterms:created xsi:type="dcterms:W3CDTF">2020-11-24T07:51:00Z</dcterms:created>
  <dcterms:modified xsi:type="dcterms:W3CDTF">2020-11-24T07:51:00Z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0x0101008FFDD2C0C622BD42B0A4633DBD2A615A</vt:lpwstr>
  </property>
  <property fmtid="{D5CDD505-2E9C-101B-9397-08002B2CF9AE}" pid="3" name="Order">
    <vt:r8>5023600</vt:r8>
  </property>
  <property fmtid="{D5CDD505-2E9C-101B-9397-08002B2CF9AE}" pid="4" name="ComplianceAssetId">
    <vt:lpwstr/>
  </property>
</Properties>
</file>