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D3C4A" w14:textId="77777777" w:rsidR="000B49F6" w:rsidRDefault="000B49F6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5C88FBB6" w14:textId="77777777" w:rsidR="001C68E7" w:rsidRDefault="000B49F6" w:rsidP="001C68E7">
      <w:pPr>
        <w:pStyle w:val="af1"/>
        <w:suppressAutoHyphens w:val="0"/>
        <w:ind w:firstLine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 w:cs="Cambria"/>
          <w:color w:val="000000"/>
          <w:sz w:val="30"/>
          <w:szCs w:val="30"/>
        </w:rPr>
        <w:t>Настоящий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текст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является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публичной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офертой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ООО «Стоматорг», ОГРН 1027739057576, ИНН 7704047449, адрес регистрации: 117485, г. Москва, ул. Профсоюзная, дом № 88/20, этаж а1, помещение I, комната 35, (далее - Исполнитель), т. е. предложением Исполнителя, заключить договор с Пользователем (физическим лицом, индивидуальным предпринимателем (ИП), юридическим лицом), на указанных ниже условиях.</w:t>
      </w:r>
      <w:r w:rsidRPr="001C68E7">
        <w:rPr>
          <w:rFonts w:ascii="Times New Roman" w:hAnsi="Times New Roman"/>
          <w:color w:val="000000"/>
          <w:sz w:val="30"/>
          <w:szCs w:val="30"/>
        </w:rPr>
        <w:br/>
      </w:r>
      <w:r w:rsidRPr="001C68E7">
        <w:rPr>
          <w:rFonts w:ascii="Times New Roman" w:hAnsi="Times New Roman"/>
          <w:color w:val="000000"/>
          <w:sz w:val="30"/>
          <w:szCs w:val="30"/>
        </w:rPr>
        <w:br/>
        <w:t>В соответствии с пунктом 3 статьи 438 Гражданского кодекса Российской Федерации (далее – ГК РФ), надлежащим акцептом настоящей оферты считается последовательное осуществление Пользователем следующих действий:</w:t>
      </w:r>
    </w:p>
    <w:p w14:paraId="54376CF1" w14:textId="25F253E3" w:rsidR="001C68E7" w:rsidRPr="001C68E7" w:rsidRDefault="000B49F6" w:rsidP="001C68E7">
      <w:pPr>
        <w:pStyle w:val="af1"/>
        <w:numPr>
          <w:ilvl w:val="0"/>
          <w:numId w:val="3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1C68E7">
        <w:rPr>
          <w:rFonts w:ascii="Times New Roman" w:hAnsi="Times New Roman" w:cs="Cambria"/>
          <w:color w:val="000000"/>
          <w:sz w:val="30"/>
          <w:szCs w:val="30"/>
        </w:rPr>
        <w:t>ознакомление</w:t>
      </w:r>
      <w:proofErr w:type="gramEnd"/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с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условиями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настоящей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оферты</w:t>
      </w:r>
      <w:r w:rsidRPr="001C68E7">
        <w:rPr>
          <w:rFonts w:ascii="Times New Roman" w:hAnsi="Times New Roman"/>
          <w:color w:val="000000"/>
          <w:sz w:val="30"/>
          <w:szCs w:val="30"/>
        </w:rPr>
        <w:t>;</w:t>
      </w:r>
    </w:p>
    <w:p w14:paraId="26ACF9AD" w14:textId="43EF12B3" w:rsidR="001C68E7" w:rsidRPr="001C68E7" w:rsidRDefault="001C68E7" w:rsidP="001C68E7">
      <w:pPr>
        <w:pStyle w:val="af1"/>
        <w:numPr>
          <w:ilvl w:val="0"/>
          <w:numId w:val="3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1C68E7">
        <w:rPr>
          <w:rFonts w:ascii="Times New Roman" w:hAnsi="Times New Roman"/>
          <w:color w:val="000000"/>
          <w:sz w:val="30"/>
          <w:szCs w:val="30"/>
        </w:rPr>
        <w:t>выражение</w:t>
      </w:r>
      <w:proofErr w:type="gramEnd"/>
      <w:r w:rsidRPr="001C68E7">
        <w:rPr>
          <w:rFonts w:ascii="Times New Roman" w:hAnsi="Times New Roman"/>
          <w:color w:val="000000"/>
          <w:sz w:val="30"/>
          <w:szCs w:val="30"/>
        </w:rPr>
        <w:t xml:space="preserve"> согласия на обработку персональных данных (если применимо)</w:t>
      </w:r>
    </w:p>
    <w:p w14:paraId="45AD39A4" w14:textId="739ACAFB" w:rsidR="001C68E7" w:rsidRPr="001C68E7" w:rsidRDefault="001C68E7" w:rsidP="001C68E7">
      <w:pPr>
        <w:pStyle w:val="af1"/>
        <w:numPr>
          <w:ilvl w:val="0"/>
          <w:numId w:val="3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1C68E7">
        <w:rPr>
          <w:rFonts w:ascii="Times New Roman" w:hAnsi="Times New Roman"/>
          <w:color w:val="000000"/>
          <w:sz w:val="30"/>
          <w:szCs w:val="30"/>
        </w:rPr>
        <w:t>выражение</w:t>
      </w:r>
      <w:proofErr w:type="gramEnd"/>
      <w:r w:rsidRPr="001C68E7">
        <w:rPr>
          <w:rFonts w:ascii="Times New Roman" w:hAnsi="Times New Roman"/>
          <w:color w:val="000000"/>
          <w:sz w:val="30"/>
          <w:szCs w:val="30"/>
        </w:rPr>
        <w:t xml:space="preserve"> согласия с политикой конфиденциальности</w:t>
      </w:r>
    </w:p>
    <w:p w14:paraId="1827A975" w14:textId="77777777" w:rsidR="001C68E7" w:rsidRDefault="000B49F6" w:rsidP="001C68E7">
      <w:pPr>
        <w:pStyle w:val="af1"/>
        <w:numPr>
          <w:ilvl w:val="0"/>
          <w:numId w:val="3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1C68E7">
        <w:rPr>
          <w:rFonts w:ascii="Times New Roman" w:hAnsi="Times New Roman"/>
          <w:color w:val="000000"/>
          <w:sz w:val="30"/>
          <w:szCs w:val="30"/>
        </w:rPr>
        <w:t>введение</w:t>
      </w:r>
      <w:proofErr w:type="gramEnd"/>
      <w:r w:rsidRPr="001C68E7">
        <w:rPr>
          <w:rFonts w:ascii="Times New Roman" w:hAnsi="Times New Roman"/>
          <w:color w:val="000000"/>
          <w:sz w:val="30"/>
          <w:szCs w:val="30"/>
        </w:rPr>
        <w:t xml:space="preserve"> регистрационных данных в анкете регистрации и подтверждение достоверности этих данных нажатием кнопки «Зарегистрироваться» либо «Купить билет», либо с момента оплаты счета юридическим лицом.</w:t>
      </w:r>
      <w:r w:rsidRPr="001C68E7">
        <w:rPr>
          <w:rFonts w:ascii="Times New Roman" w:hAnsi="Times New Roman"/>
          <w:color w:val="000000"/>
          <w:sz w:val="30"/>
          <w:szCs w:val="30"/>
        </w:rPr>
        <w:br/>
      </w:r>
      <w:r w:rsidRPr="001C68E7">
        <w:rPr>
          <w:rFonts w:ascii="Times New Roman" w:hAnsi="Times New Roman"/>
          <w:color w:val="000000"/>
          <w:sz w:val="30"/>
          <w:szCs w:val="30"/>
        </w:rPr>
        <w:br/>
        <w:t>Совершение таких действий Пользователем означает полное и безоговорочное согласие со всеми условиями настоящей Оферты без каких-либо изъятий или дополнений. Продажа Электронных билетов осуществляется исключительно на условиях настоящей оферты, в случае ее полного и безоговорочного акцепта. Частичный акцепт, а также акцепт на иных условиях не допускается.</w:t>
      </w:r>
      <w:r w:rsidRPr="001C68E7">
        <w:rPr>
          <w:rFonts w:ascii="Times New Roman" w:hAnsi="Times New Roman"/>
          <w:color w:val="000000"/>
          <w:sz w:val="30"/>
          <w:szCs w:val="30"/>
        </w:rPr>
        <w:br/>
      </w:r>
      <w:r w:rsidRPr="001C68E7">
        <w:rPr>
          <w:rFonts w:ascii="Times New Roman" w:hAnsi="Times New Roman"/>
          <w:color w:val="000000"/>
          <w:sz w:val="30"/>
          <w:szCs w:val="30"/>
        </w:rPr>
        <w:br/>
        <w:t>С момента нажатия кнопки «Зарегистрироваться», либо «Купить билет», и в случае верного последовательного выполнения всех указанных выше действий, либо с момента оплаты счета юридическим лицом, договор-оферта (далее — Договор) считается заключенным между Исполнителем и Пользователем, что равносильно заключению письменного договора сторонами в соответствии с пунктом 3 ст. 434 ГК РФ.</w:t>
      </w:r>
      <w:r w:rsidRPr="001C68E7">
        <w:rPr>
          <w:rFonts w:ascii="Times New Roman" w:hAnsi="Times New Roman"/>
          <w:color w:val="000000"/>
          <w:sz w:val="30"/>
          <w:szCs w:val="30"/>
        </w:rPr>
        <w:br/>
      </w:r>
      <w:r w:rsidRPr="001C68E7">
        <w:rPr>
          <w:rFonts w:ascii="Times New Roman" w:hAnsi="Times New Roman"/>
          <w:color w:val="000000"/>
          <w:sz w:val="30"/>
          <w:szCs w:val="30"/>
        </w:rPr>
        <w:br/>
        <w:t>Подтверждением заключения Договора является письмо на адрес электронной почты, указанный Пользователем при регистрации. Адрес электронной почты является идентификатором подтверждения личности Пользователя (аналогом простой электронной подписи Пользователя).</w:t>
      </w:r>
      <w:r w:rsidRPr="001C68E7">
        <w:rPr>
          <w:rFonts w:ascii="Times New Roman" w:hAnsi="Times New Roman"/>
          <w:color w:val="000000"/>
          <w:sz w:val="30"/>
          <w:szCs w:val="30"/>
        </w:rPr>
        <w:br/>
      </w:r>
      <w:r w:rsidRPr="001C68E7">
        <w:rPr>
          <w:rFonts w:ascii="Times New Roman" w:hAnsi="Times New Roman"/>
          <w:color w:val="000000"/>
          <w:sz w:val="30"/>
          <w:szCs w:val="30"/>
        </w:rPr>
        <w:br/>
      </w:r>
      <w:r w:rsidR="001C68E7">
        <w:rPr>
          <w:rStyle w:val="af3"/>
          <w:rFonts w:ascii="Times New Roman" w:hAnsi="Times New Roman"/>
          <w:color w:val="000000"/>
          <w:sz w:val="30"/>
          <w:szCs w:val="30"/>
        </w:rPr>
        <w:t xml:space="preserve">1. </w:t>
      </w:r>
      <w:r w:rsidRPr="001C68E7">
        <w:rPr>
          <w:rStyle w:val="af3"/>
          <w:rFonts w:ascii="Times New Roman" w:hAnsi="Times New Roman"/>
          <w:color w:val="000000"/>
          <w:sz w:val="30"/>
          <w:szCs w:val="30"/>
        </w:rPr>
        <w:t>Предмет договора</w:t>
      </w:r>
    </w:p>
    <w:p w14:paraId="1B6C0DFF" w14:textId="67DF2458" w:rsid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>Исполнитель обязуется оказать услуги по организации и проведению Мероприятия в соответствии с информацией (включая название, описание, дату, время и место проведения, стоимость) и условиями, указанными на странице Мероприятия.</w:t>
      </w:r>
    </w:p>
    <w:p w14:paraId="30995290" w14:textId="77777777" w:rsid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 xml:space="preserve">Услуги оказываются Исполнителем на платной основе путем реализации Электронных билетов. Стоимость Электронных билетов, а также способы оплаты указаны на соответствующей </w:t>
      </w:r>
      <w:r w:rsidRPr="001C68E7">
        <w:rPr>
          <w:rFonts w:ascii="Times New Roman" w:hAnsi="Times New Roman"/>
          <w:color w:val="000000"/>
          <w:sz w:val="30"/>
          <w:szCs w:val="30"/>
        </w:rPr>
        <w:lastRenderedPageBreak/>
        <w:t>странице в сети Интернет. Оплата принимается только указанными способами и никакими другими.</w:t>
      </w:r>
    </w:p>
    <w:p w14:paraId="307ED274" w14:textId="77777777" w:rsid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 w:cs="Cambria"/>
          <w:color w:val="000000"/>
          <w:sz w:val="30"/>
          <w:szCs w:val="30"/>
        </w:rPr>
        <w:t>Услуги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оказываются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Исполнителем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любому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Пользователю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который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приобрел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Электронный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билет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на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Мероприятие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Исполнителя</w:t>
      </w:r>
      <w:r w:rsidRPr="001C68E7">
        <w:rPr>
          <w:rFonts w:ascii="Times New Roman" w:hAnsi="Times New Roman"/>
          <w:color w:val="000000"/>
          <w:sz w:val="30"/>
          <w:szCs w:val="30"/>
        </w:rPr>
        <w:t>.</w:t>
      </w:r>
    </w:p>
    <w:p w14:paraId="7B49E0F0" w14:textId="77777777" w:rsid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>Услуги Исполнителя считаются оказанными в момент предъявления Электронного билета Исполнителю или его уполномоченному лицу при посещении держателем Электронного билета Мероприятия.</w:t>
      </w:r>
    </w:p>
    <w:p w14:paraId="2C5806C5" w14:textId="77777777" w:rsid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>Все обязательства по поводу проведения Мероприятия, приобретения и возврата Электронного билета возникают между Пользователем и Исполнителем, за исключением случаев, прямо предусмотренных настоящей офертой.</w:t>
      </w:r>
    </w:p>
    <w:p w14:paraId="07109326" w14:textId="77777777" w:rsid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>Исполнитель вправе пользоваться услугами платежных агентов в целях осуществления приема платежей.</w:t>
      </w:r>
    </w:p>
    <w:p w14:paraId="237694DE" w14:textId="77777777" w:rsidR="001C68E7" w:rsidRPr="001C68E7" w:rsidRDefault="000B49F6" w:rsidP="001C68E7">
      <w:pPr>
        <w:pStyle w:val="af1"/>
        <w:numPr>
          <w:ilvl w:val="0"/>
          <w:numId w:val="4"/>
        </w:numPr>
        <w:suppressAutoHyphens w:val="0"/>
        <w:rPr>
          <w:rStyle w:val="af3"/>
          <w:rFonts w:ascii="Times New Roman" w:hAnsi="Times New Roman"/>
          <w:b w:val="0"/>
          <w:bCs w:val="0"/>
          <w:color w:val="000000"/>
          <w:sz w:val="30"/>
          <w:szCs w:val="30"/>
        </w:rPr>
      </w:pPr>
      <w:r w:rsidRPr="001C68E7">
        <w:rPr>
          <w:rStyle w:val="af3"/>
          <w:rFonts w:ascii="Times New Roman" w:hAnsi="Times New Roman"/>
          <w:color w:val="000000"/>
          <w:sz w:val="30"/>
          <w:szCs w:val="30"/>
        </w:rPr>
        <w:t>Возврат Электронного билета</w:t>
      </w:r>
    </w:p>
    <w:p w14:paraId="614ECE62" w14:textId="77777777" w:rsid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>Возврат Электронного билета осуществляется Исполнителем при условии получения от Пользователя соответствующего требования до начала Мероприятия в следующем порядке:</w:t>
      </w:r>
    </w:p>
    <w:p w14:paraId="25CF4FD6" w14:textId="77777777" w:rsidR="001C68E7" w:rsidRDefault="000B49F6" w:rsidP="001C68E7">
      <w:pPr>
        <w:pStyle w:val="af1"/>
        <w:numPr>
          <w:ilvl w:val="2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 w:cs="Cambria"/>
          <w:color w:val="000000"/>
          <w:sz w:val="30"/>
          <w:szCs w:val="30"/>
        </w:rPr>
        <w:t>В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случае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отмены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и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переноса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Мероприятия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Исполнитель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возвращает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Пользователю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полную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стоимость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Электронного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билета</w:t>
      </w:r>
      <w:r w:rsidRPr="001C68E7">
        <w:rPr>
          <w:rFonts w:ascii="Times New Roman" w:hAnsi="Times New Roman"/>
          <w:color w:val="000000"/>
          <w:sz w:val="30"/>
          <w:szCs w:val="30"/>
        </w:rPr>
        <w:t>;</w:t>
      </w:r>
    </w:p>
    <w:p w14:paraId="41FF121E" w14:textId="77777777" w:rsidR="001C68E7" w:rsidRDefault="000B49F6" w:rsidP="001C68E7">
      <w:pPr>
        <w:pStyle w:val="af1"/>
        <w:numPr>
          <w:ilvl w:val="2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>В случае отказа Пользователя от участия в Мероприятии по собственной инициативе ранее, чем за 7 (семь) дней до начала Мероприятия, при условии, что Мероприятие не отменено и не перенесено, Исполнитель возвращает Пользователю стоимость Электронного билета за вычетом расходов Исполнителя в размере 10% за каждый Электронный билет;</w:t>
      </w:r>
    </w:p>
    <w:p w14:paraId="7F8F3C30" w14:textId="77777777" w:rsidR="001C68E7" w:rsidRDefault="000B49F6" w:rsidP="001C68E7">
      <w:pPr>
        <w:pStyle w:val="af1"/>
        <w:numPr>
          <w:ilvl w:val="2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>В случае отказа Пользователя от участия в Мероприятии по собственной инициативе менее, чем за 7 (семь) дней до начала Мероприятия, при условии, что Мероприятие не отменено и не перенесено, Исполнитель возвращает Пользователю стоимость Электронного билета за вычетом расходов Исполнителя в размере 50% за каждый Электронный билет;</w:t>
      </w:r>
    </w:p>
    <w:p w14:paraId="04665E3A" w14:textId="77777777" w:rsidR="001C68E7" w:rsidRDefault="000B49F6" w:rsidP="001C68E7">
      <w:pPr>
        <w:pStyle w:val="af1"/>
        <w:numPr>
          <w:ilvl w:val="2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>В случае отказа Пользователя от участия в Мероприятии по собственной инициативе в день проведения Мероприятия, при условии, что Мероприятие не отменено и не перенесено, Исполнитель не возвращает Пользователю стоимость Электронного билета.</w:t>
      </w:r>
    </w:p>
    <w:p w14:paraId="6304B39A" w14:textId="62CC9808" w:rsid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 w:cs="Cambria"/>
          <w:color w:val="000000"/>
          <w:sz w:val="30"/>
          <w:szCs w:val="30"/>
        </w:rPr>
        <w:t>В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указанных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выше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случаях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требование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о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возврате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должно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быть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направлено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Пользователем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Исполнителю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по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адресу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электронной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почты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Исполнителя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указанному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на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Электро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нном билете, либо на адрес электронной почты: </w:t>
      </w:r>
      <w:hyperlink r:id="rId6" w:history="1">
        <w:r w:rsidR="00781432">
          <w:rPr>
            <w:rStyle w:val="ab"/>
            <w:rFonts w:ascii="Verdana" w:hAnsi="Verdana"/>
            <w:color w:val="17365D"/>
            <w:sz w:val="20"/>
            <w:lang w:eastAsia="ru-RU"/>
          </w:rPr>
          <w:t>o.belousova@stomatorg.ru</w:t>
        </w:r>
      </w:hyperlink>
      <w:r w:rsidR="00781432">
        <w:rPr>
          <w:rFonts w:ascii="Verdana" w:hAnsi="Verdana"/>
          <w:color w:val="17365D"/>
          <w:sz w:val="20"/>
          <w:lang w:eastAsia="ru-RU"/>
        </w:rPr>
        <w:t xml:space="preserve"> </w:t>
      </w:r>
      <w:r w:rsidRPr="001C68E7">
        <w:rPr>
          <w:rFonts w:ascii="Times New Roman" w:hAnsi="Times New Roman"/>
          <w:color w:val="000000"/>
          <w:sz w:val="30"/>
          <w:szCs w:val="30"/>
        </w:rPr>
        <w:t>В таком требовании должны быть указаны:</w:t>
      </w:r>
    </w:p>
    <w:p w14:paraId="680576D9" w14:textId="77777777" w:rsidR="001C68E7" w:rsidRDefault="000B49F6" w:rsidP="001C68E7">
      <w:pPr>
        <w:pStyle w:val="af1"/>
        <w:numPr>
          <w:ilvl w:val="2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 w:cs="Cambria"/>
          <w:color w:val="000000"/>
          <w:sz w:val="30"/>
          <w:szCs w:val="30"/>
        </w:rPr>
        <w:t>Ссылка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на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страницу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Мероприятия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в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сети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Интернет</w:t>
      </w:r>
      <w:r w:rsidRPr="001C68E7">
        <w:rPr>
          <w:rFonts w:ascii="Times New Roman" w:hAnsi="Times New Roman"/>
          <w:color w:val="000000"/>
          <w:sz w:val="30"/>
          <w:szCs w:val="30"/>
        </w:rPr>
        <w:t>;</w:t>
      </w:r>
    </w:p>
    <w:p w14:paraId="10E98E14" w14:textId="77777777" w:rsidR="001C68E7" w:rsidRDefault="000B49F6" w:rsidP="001C68E7">
      <w:pPr>
        <w:pStyle w:val="af1"/>
        <w:numPr>
          <w:ilvl w:val="2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>E-</w:t>
      </w:r>
      <w:proofErr w:type="spellStart"/>
      <w:r w:rsidRPr="001C68E7">
        <w:rPr>
          <w:rFonts w:ascii="Times New Roman" w:hAnsi="Times New Roman"/>
          <w:color w:val="000000"/>
          <w:sz w:val="30"/>
          <w:szCs w:val="30"/>
        </w:rPr>
        <w:t>mail</w:t>
      </w:r>
      <w:proofErr w:type="spellEnd"/>
      <w:r w:rsidRPr="001C68E7">
        <w:rPr>
          <w:rFonts w:ascii="Times New Roman" w:hAnsi="Times New Roman"/>
          <w:color w:val="000000"/>
          <w:sz w:val="30"/>
          <w:szCs w:val="30"/>
        </w:rPr>
        <w:t xml:space="preserve"> адрес, на который оформлен Заказ (доставлен Электронный билет);</w:t>
      </w:r>
    </w:p>
    <w:p w14:paraId="6719A277" w14:textId="77777777" w:rsidR="001C68E7" w:rsidRDefault="000B49F6" w:rsidP="001C68E7">
      <w:pPr>
        <w:pStyle w:val="af1"/>
        <w:numPr>
          <w:ilvl w:val="2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>Причина возврата;</w:t>
      </w:r>
    </w:p>
    <w:p w14:paraId="23F84041" w14:textId="77777777" w:rsidR="001C68E7" w:rsidRDefault="000B49F6" w:rsidP="001C68E7">
      <w:pPr>
        <w:pStyle w:val="af1"/>
        <w:numPr>
          <w:ilvl w:val="2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lastRenderedPageBreak/>
        <w:t>Способ оплаты Электронного билета.</w:t>
      </w:r>
    </w:p>
    <w:p w14:paraId="60F7526B" w14:textId="77777777" w:rsid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 w:cs="Cambria"/>
          <w:color w:val="000000"/>
          <w:sz w:val="30"/>
          <w:szCs w:val="30"/>
        </w:rPr>
        <w:t>Иные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условия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возврата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Электронных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билетов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могут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также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устанавливаться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на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C68E7">
        <w:rPr>
          <w:rFonts w:ascii="Times New Roman" w:hAnsi="Times New Roman" w:cs="Cambria"/>
          <w:color w:val="000000"/>
          <w:sz w:val="30"/>
          <w:szCs w:val="30"/>
        </w:rPr>
        <w:t>странице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Мероприятия.</w:t>
      </w:r>
    </w:p>
    <w:p w14:paraId="55CACD4A" w14:textId="77777777" w:rsidR="001C68E7" w:rsidRDefault="000B49F6" w:rsidP="001C68E7">
      <w:pPr>
        <w:pStyle w:val="af1"/>
        <w:numPr>
          <w:ilvl w:val="0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Style w:val="af3"/>
          <w:rFonts w:ascii="Times New Roman" w:hAnsi="Times New Roman"/>
          <w:color w:val="000000"/>
          <w:sz w:val="30"/>
          <w:szCs w:val="30"/>
        </w:rPr>
        <w:t>Предоставление закрывающих документов:</w:t>
      </w:r>
    </w:p>
    <w:p w14:paraId="74DF687B" w14:textId="4AD94790" w:rsid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 xml:space="preserve">Закрывающие документы (акты) предоставляются Пользователю по требованию. Требование о предоставлении актов должно быть направлено Пользователем Исполнителю по электронной почте </w:t>
      </w:r>
      <w:hyperlink r:id="rId7" w:history="1">
        <w:r w:rsidR="00781432">
          <w:rPr>
            <w:rStyle w:val="ab"/>
            <w:rFonts w:ascii="Verdana" w:hAnsi="Verdana"/>
            <w:color w:val="17365D"/>
            <w:sz w:val="20"/>
            <w:lang w:eastAsia="ru-RU"/>
          </w:rPr>
          <w:t>o.belousova@stomatorg.ru</w:t>
        </w:r>
      </w:hyperlink>
      <w:bookmarkStart w:id="0" w:name="_GoBack"/>
      <w:bookmarkEnd w:id="0"/>
      <w:r w:rsidRPr="001C68E7">
        <w:rPr>
          <w:rFonts w:ascii="Times New Roman" w:hAnsi="Times New Roman"/>
          <w:color w:val="000000"/>
          <w:sz w:val="30"/>
          <w:szCs w:val="30"/>
        </w:rPr>
        <w:t xml:space="preserve"> в течение </w:t>
      </w:r>
      <w:r w:rsidR="00CE4514" w:rsidRPr="001C68E7">
        <w:rPr>
          <w:rFonts w:ascii="Times New Roman" w:hAnsi="Times New Roman"/>
          <w:color w:val="000000"/>
          <w:sz w:val="30"/>
          <w:szCs w:val="30"/>
        </w:rPr>
        <w:t>10 дней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с даты проведения Мероприятия.</w:t>
      </w:r>
    </w:p>
    <w:p w14:paraId="704B3474" w14:textId="77777777" w:rsid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>Закрывающие документы (акты) предоставляются в электронном виде (в системе электронного документооборота), либо могут быть отправлены по почте в бумажном виде.</w:t>
      </w:r>
    </w:p>
    <w:p w14:paraId="367E9519" w14:textId="4C74BA8F" w:rsid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 xml:space="preserve">Пользователь и Исполнитель позволяют использовать факсимиле на закрывающих документах (актах). При этом факсимиле будет иметь такую же юридическую </w:t>
      </w:r>
      <w:r w:rsidR="001C68E7" w:rsidRPr="001C68E7">
        <w:rPr>
          <w:rFonts w:ascii="Times New Roman" w:hAnsi="Times New Roman"/>
          <w:color w:val="000000"/>
          <w:sz w:val="30"/>
          <w:szCs w:val="30"/>
        </w:rPr>
        <w:t>силу,</w:t>
      </w:r>
      <w:r w:rsidRPr="001C68E7">
        <w:rPr>
          <w:rFonts w:ascii="Times New Roman" w:hAnsi="Times New Roman"/>
          <w:color w:val="000000"/>
          <w:sz w:val="30"/>
          <w:szCs w:val="30"/>
        </w:rPr>
        <w:t xml:space="preserve"> как и подлинная подпись уполномоченного лица.</w:t>
      </w:r>
    </w:p>
    <w:p w14:paraId="523C8E8B" w14:textId="77777777" w:rsid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>В случае если Пользователь оплатил участие в Мероприятии, но не отправил требование предоставить закрывающие документы (акты), услуга считается оказанной и принятой Пользователем без претензий и замечаний в день проведения Мероприятия.</w:t>
      </w:r>
    </w:p>
    <w:p w14:paraId="75AFC84B" w14:textId="77777777" w:rsid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 xml:space="preserve">Для Пользователей-физических лиц и для способа оплаты банковской картой или с использованием электронных средств платежа единственным закрывающим документом является чек, высылаемый Исполнителем </w:t>
      </w:r>
      <w:r w:rsidR="00CE4514" w:rsidRPr="001C68E7">
        <w:rPr>
          <w:rFonts w:ascii="Times New Roman" w:hAnsi="Times New Roman"/>
          <w:color w:val="000000"/>
          <w:sz w:val="30"/>
          <w:szCs w:val="30"/>
        </w:rPr>
        <w:t xml:space="preserve">или платежным агентом </w:t>
      </w:r>
      <w:r w:rsidRPr="001C68E7">
        <w:rPr>
          <w:rFonts w:ascii="Times New Roman" w:hAnsi="Times New Roman"/>
          <w:color w:val="000000"/>
          <w:sz w:val="30"/>
          <w:szCs w:val="30"/>
        </w:rPr>
        <w:t>на адрес электронной почты Пользователя.</w:t>
      </w:r>
    </w:p>
    <w:p w14:paraId="25A9A3FA" w14:textId="77777777" w:rsidR="001C68E7" w:rsidRDefault="000B49F6" w:rsidP="001C68E7">
      <w:pPr>
        <w:pStyle w:val="af1"/>
        <w:numPr>
          <w:ilvl w:val="0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Style w:val="af3"/>
          <w:rFonts w:ascii="Times New Roman" w:hAnsi="Times New Roman"/>
          <w:color w:val="000000"/>
          <w:sz w:val="30"/>
          <w:szCs w:val="30"/>
        </w:rPr>
        <w:t>Прочие условия</w:t>
      </w:r>
    </w:p>
    <w:p w14:paraId="6C61563E" w14:textId="77777777" w:rsid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>Исполнитель вправе вносить в одностороннем порядке изменения в Договор путем публикации новой редакции Договора на сайте. Новая редакция Договора будет считаться вступившей в силу с момента размещения Договора на сайте, если Исполнителем не указано иное. Если Пользователь продолжает пользоваться услугами Исполнителя после начала действия новой редакции Договора, он считается принявшим такие изменения в полном объеме, без изъятий и дополнений.</w:t>
      </w:r>
    </w:p>
    <w:p w14:paraId="1CAEA95C" w14:textId="2916D7CB" w:rsidR="000B49F6" w:rsidRPr="001C68E7" w:rsidRDefault="000B49F6" w:rsidP="001C68E7">
      <w:pPr>
        <w:pStyle w:val="af1"/>
        <w:numPr>
          <w:ilvl w:val="1"/>
          <w:numId w:val="4"/>
        </w:numPr>
        <w:suppressAutoHyphens w:val="0"/>
        <w:rPr>
          <w:rFonts w:ascii="Times New Roman" w:hAnsi="Times New Roman"/>
          <w:color w:val="000000"/>
          <w:sz w:val="30"/>
          <w:szCs w:val="30"/>
        </w:rPr>
      </w:pPr>
      <w:r w:rsidRPr="001C68E7">
        <w:rPr>
          <w:rFonts w:ascii="Times New Roman" w:hAnsi="Times New Roman"/>
          <w:color w:val="000000"/>
          <w:sz w:val="30"/>
          <w:szCs w:val="30"/>
        </w:rPr>
        <w:t xml:space="preserve">Для урегулирования споров стороны установили обязательный претензионный порядок разрешения споров, при этом срок рассмотрения претензии составляет 5 (пять) рабочих дней с момента ее получения. При </w:t>
      </w:r>
      <w:proofErr w:type="gramStart"/>
      <w:r w:rsidRPr="001C68E7">
        <w:rPr>
          <w:rFonts w:ascii="Times New Roman" w:hAnsi="Times New Roman"/>
          <w:color w:val="000000"/>
          <w:sz w:val="30"/>
          <w:szCs w:val="30"/>
        </w:rPr>
        <w:t xml:space="preserve">не урегулировании </w:t>
      </w:r>
      <w:proofErr w:type="gramEnd"/>
      <w:r w:rsidRPr="001C68E7">
        <w:rPr>
          <w:rFonts w:ascii="Times New Roman" w:hAnsi="Times New Roman"/>
          <w:color w:val="000000"/>
          <w:sz w:val="30"/>
          <w:szCs w:val="30"/>
        </w:rPr>
        <w:t>спора в претензионном порядке спор передается на рассмотрение в суд по месту нахождения Исполнителя. Применимым правом к отношениям, связанным или вытекающим из Договора, является право Российской Федерации.</w:t>
      </w:r>
    </w:p>
    <w:p w14:paraId="7220BA96" w14:textId="77777777" w:rsidR="000B49F6" w:rsidRDefault="000B49F6">
      <w:pPr>
        <w:ind w:firstLine="0"/>
        <w:jc w:val="center"/>
        <w:rPr>
          <w:rFonts w:ascii="Times New Roman" w:hAnsi="Times New Roman"/>
          <w:b/>
          <w:szCs w:val="24"/>
        </w:rPr>
      </w:pPr>
    </w:p>
    <w:sectPr w:rsidR="000B49F6" w:rsidSect="0069225D">
      <w:footnotePr>
        <w:pos w:val="beneathText"/>
      </w:footnotePr>
      <w:pgSz w:w="11905" w:h="16837"/>
      <w:pgMar w:top="284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404B"/>
    <w:multiLevelType w:val="multilevel"/>
    <w:tmpl w:val="0314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2696769"/>
    <w:multiLevelType w:val="multilevel"/>
    <w:tmpl w:val="ED02F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45E26CC"/>
    <w:multiLevelType w:val="hybridMultilevel"/>
    <w:tmpl w:val="8BB8AD1E"/>
    <w:lvl w:ilvl="0" w:tplc="D0D4DE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6BBD6F58"/>
    <w:multiLevelType w:val="hybridMultilevel"/>
    <w:tmpl w:val="87AA19CA"/>
    <w:lvl w:ilvl="0" w:tplc="54941FB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D7"/>
    <w:rsid w:val="0002746C"/>
    <w:rsid w:val="00030C4D"/>
    <w:rsid w:val="00040D67"/>
    <w:rsid w:val="00085A7D"/>
    <w:rsid w:val="000961A9"/>
    <w:rsid w:val="000A51D8"/>
    <w:rsid w:val="000B49F6"/>
    <w:rsid w:val="000C51EA"/>
    <w:rsid w:val="000E0AB5"/>
    <w:rsid w:val="00101AAD"/>
    <w:rsid w:val="00117496"/>
    <w:rsid w:val="001271C1"/>
    <w:rsid w:val="00127F3D"/>
    <w:rsid w:val="00135F08"/>
    <w:rsid w:val="00142E5D"/>
    <w:rsid w:val="00144E14"/>
    <w:rsid w:val="00147F79"/>
    <w:rsid w:val="00160BC2"/>
    <w:rsid w:val="0016271B"/>
    <w:rsid w:val="00164FFF"/>
    <w:rsid w:val="001651A6"/>
    <w:rsid w:val="00172203"/>
    <w:rsid w:val="00183367"/>
    <w:rsid w:val="00183682"/>
    <w:rsid w:val="00186CBD"/>
    <w:rsid w:val="00186D02"/>
    <w:rsid w:val="001A0232"/>
    <w:rsid w:val="001A72FE"/>
    <w:rsid w:val="001B3466"/>
    <w:rsid w:val="001B3709"/>
    <w:rsid w:val="001C68E7"/>
    <w:rsid w:val="001E5B0F"/>
    <w:rsid w:val="001F2A3B"/>
    <w:rsid w:val="001F70E9"/>
    <w:rsid w:val="0021007D"/>
    <w:rsid w:val="00217FE9"/>
    <w:rsid w:val="00225388"/>
    <w:rsid w:val="00236520"/>
    <w:rsid w:val="0024069F"/>
    <w:rsid w:val="002700BB"/>
    <w:rsid w:val="0029032B"/>
    <w:rsid w:val="002911FB"/>
    <w:rsid w:val="00293B1D"/>
    <w:rsid w:val="002A2C73"/>
    <w:rsid w:val="002B135F"/>
    <w:rsid w:val="002B6F9F"/>
    <w:rsid w:val="002C56B3"/>
    <w:rsid w:val="002E6445"/>
    <w:rsid w:val="002F2439"/>
    <w:rsid w:val="00326F84"/>
    <w:rsid w:val="003316BE"/>
    <w:rsid w:val="003436B4"/>
    <w:rsid w:val="00347CF0"/>
    <w:rsid w:val="00355D7C"/>
    <w:rsid w:val="00367E03"/>
    <w:rsid w:val="00371C09"/>
    <w:rsid w:val="003765E4"/>
    <w:rsid w:val="00386CE5"/>
    <w:rsid w:val="003913FB"/>
    <w:rsid w:val="00397356"/>
    <w:rsid w:val="003A3A62"/>
    <w:rsid w:val="003C4D85"/>
    <w:rsid w:val="003D2DF0"/>
    <w:rsid w:val="003D44D2"/>
    <w:rsid w:val="003F21F9"/>
    <w:rsid w:val="003F62A3"/>
    <w:rsid w:val="00407C61"/>
    <w:rsid w:val="004105CC"/>
    <w:rsid w:val="004231C4"/>
    <w:rsid w:val="00445FA1"/>
    <w:rsid w:val="004541B1"/>
    <w:rsid w:val="00457460"/>
    <w:rsid w:val="004622F2"/>
    <w:rsid w:val="0046629A"/>
    <w:rsid w:val="0047033F"/>
    <w:rsid w:val="00471610"/>
    <w:rsid w:val="00473C19"/>
    <w:rsid w:val="00487061"/>
    <w:rsid w:val="004B059A"/>
    <w:rsid w:val="004C4E25"/>
    <w:rsid w:val="004F0C54"/>
    <w:rsid w:val="004F15A0"/>
    <w:rsid w:val="004F3CE1"/>
    <w:rsid w:val="00500413"/>
    <w:rsid w:val="005034D6"/>
    <w:rsid w:val="005227AE"/>
    <w:rsid w:val="00523709"/>
    <w:rsid w:val="00527D07"/>
    <w:rsid w:val="00561260"/>
    <w:rsid w:val="00571315"/>
    <w:rsid w:val="00576E8B"/>
    <w:rsid w:val="00577EBD"/>
    <w:rsid w:val="00580244"/>
    <w:rsid w:val="00586A03"/>
    <w:rsid w:val="00587377"/>
    <w:rsid w:val="005B0055"/>
    <w:rsid w:val="005D1DFC"/>
    <w:rsid w:val="005D5003"/>
    <w:rsid w:val="005E4325"/>
    <w:rsid w:val="005F1F55"/>
    <w:rsid w:val="00604166"/>
    <w:rsid w:val="00620988"/>
    <w:rsid w:val="006221C5"/>
    <w:rsid w:val="006304E8"/>
    <w:rsid w:val="00633427"/>
    <w:rsid w:val="00636B31"/>
    <w:rsid w:val="00636DE7"/>
    <w:rsid w:val="00663C43"/>
    <w:rsid w:val="00673772"/>
    <w:rsid w:val="0068225E"/>
    <w:rsid w:val="0069225D"/>
    <w:rsid w:val="006A1FEA"/>
    <w:rsid w:val="006A54B1"/>
    <w:rsid w:val="006C0BC7"/>
    <w:rsid w:val="006C1218"/>
    <w:rsid w:val="006C51C6"/>
    <w:rsid w:val="006E0A8F"/>
    <w:rsid w:val="007024CD"/>
    <w:rsid w:val="00711FC5"/>
    <w:rsid w:val="00723FCD"/>
    <w:rsid w:val="00726F85"/>
    <w:rsid w:val="00736434"/>
    <w:rsid w:val="00751D6A"/>
    <w:rsid w:val="00754BFF"/>
    <w:rsid w:val="007619B8"/>
    <w:rsid w:val="007731F2"/>
    <w:rsid w:val="00780F4B"/>
    <w:rsid w:val="00781432"/>
    <w:rsid w:val="00783CB7"/>
    <w:rsid w:val="00791610"/>
    <w:rsid w:val="007A0EB9"/>
    <w:rsid w:val="007A340A"/>
    <w:rsid w:val="007D0C7A"/>
    <w:rsid w:val="007D55AF"/>
    <w:rsid w:val="007E718C"/>
    <w:rsid w:val="00814F5C"/>
    <w:rsid w:val="00820BD7"/>
    <w:rsid w:val="00837E27"/>
    <w:rsid w:val="00841190"/>
    <w:rsid w:val="00843005"/>
    <w:rsid w:val="00845DA8"/>
    <w:rsid w:val="008560B3"/>
    <w:rsid w:val="00863D33"/>
    <w:rsid w:val="00864E46"/>
    <w:rsid w:val="00871315"/>
    <w:rsid w:val="008B6743"/>
    <w:rsid w:val="008D5387"/>
    <w:rsid w:val="008D6BCD"/>
    <w:rsid w:val="008E0B88"/>
    <w:rsid w:val="008E13AD"/>
    <w:rsid w:val="008F6CBC"/>
    <w:rsid w:val="009203F7"/>
    <w:rsid w:val="00923C53"/>
    <w:rsid w:val="00933759"/>
    <w:rsid w:val="00935368"/>
    <w:rsid w:val="0095759D"/>
    <w:rsid w:val="00962EFE"/>
    <w:rsid w:val="00971033"/>
    <w:rsid w:val="009730CF"/>
    <w:rsid w:val="0097644F"/>
    <w:rsid w:val="00980C62"/>
    <w:rsid w:val="009834E4"/>
    <w:rsid w:val="00992811"/>
    <w:rsid w:val="00992D1C"/>
    <w:rsid w:val="00995DCF"/>
    <w:rsid w:val="009B0712"/>
    <w:rsid w:val="009B1D24"/>
    <w:rsid w:val="009C0C98"/>
    <w:rsid w:val="009C7B8E"/>
    <w:rsid w:val="009D695E"/>
    <w:rsid w:val="00A115BD"/>
    <w:rsid w:val="00A12595"/>
    <w:rsid w:val="00A12DFF"/>
    <w:rsid w:val="00A2283D"/>
    <w:rsid w:val="00A242CA"/>
    <w:rsid w:val="00A351AC"/>
    <w:rsid w:val="00A4447A"/>
    <w:rsid w:val="00A44657"/>
    <w:rsid w:val="00A44767"/>
    <w:rsid w:val="00A46B3E"/>
    <w:rsid w:val="00A4722B"/>
    <w:rsid w:val="00A74057"/>
    <w:rsid w:val="00A772A3"/>
    <w:rsid w:val="00A82878"/>
    <w:rsid w:val="00A8649C"/>
    <w:rsid w:val="00A91915"/>
    <w:rsid w:val="00A96683"/>
    <w:rsid w:val="00AA5B95"/>
    <w:rsid w:val="00AC0772"/>
    <w:rsid w:val="00AC3ED5"/>
    <w:rsid w:val="00AD245C"/>
    <w:rsid w:val="00AD296E"/>
    <w:rsid w:val="00AE026C"/>
    <w:rsid w:val="00B015BA"/>
    <w:rsid w:val="00B122D8"/>
    <w:rsid w:val="00B14447"/>
    <w:rsid w:val="00B14B6E"/>
    <w:rsid w:val="00B17FBF"/>
    <w:rsid w:val="00B20EA6"/>
    <w:rsid w:val="00B33362"/>
    <w:rsid w:val="00B42D55"/>
    <w:rsid w:val="00B5232F"/>
    <w:rsid w:val="00B64C58"/>
    <w:rsid w:val="00B82268"/>
    <w:rsid w:val="00BC3B0B"/>
    <w:rsid w:val="00BD399B"/>
    <w:rsid w:val="00BD499A"/>
    <w:rsid w:val="00BF202E"/>
    <w:rsid w:val="00BF20FC"/>
    <w:rsid w:val="00BF5BD0"/>
    <w:rsid w:val="00BF65EF"/>
    <w:rsid w:val="00C044C6"/>
    <w:rsid w:val="00C06241"/>
    <w:rsid w:val="00C139FC"/>
    <w:rsid w:val="00C17420"/>
    <w:rsid w:val="00C27DD8"/>
    <w:rsid w:val="00C32B02"/>
    <w:rsid w:val="00C36C66"/>
    <w:rsid w:val="00C40F76"/>
    <w:rsid w:val="00C4280A"/>
    <w:rsid w:val="00C473DA"/>
    <w:rsid w:val="00C535E7"/>
    <w:rsid w:val="00C7660F"/>
    <w:rsid w:val="00C8094D"/>
    <w:rsid w:val="00C87B93"/>
    <w:rsid w:val="00CA40CD"/>
    <w:rsid w:val="00CB3633"/>
    <w:rsid w:val="00CB610E"/>
    <w:rsid w:val="00CB6FCC"/>
    <w:rsid w:val="00CC6921"/>
    <w:rsid w:val="00CD1613"/>
    <w:rsid w:val="00CE4514"/>
    <w:rsid w:val="00CE55F7"/>
    <w:rsid w:val="00D027DD"/>
    <w:rsid w:val="00D0302E"/>
    <w:rsid w:val="00D06026"/>
    <w:rsid w:val="00D21AB5"/>
    <w:rsid w:val="00D33D3D"/>
    <w:rsid w:val="00D474CA"/>
    <w:rsid w:val="00D71B48"/>
    <w:rsid w:val="00D906F3"/>
    <w:rsid w:val="00DB4A98"/>
    <w:rsid w:val="00DD675B"/>
    <w:rsid w:val="00DD72B8"/>
    <w:rsid w:val="00DE56C5"/>
    <w:rsid w:val="00DE7624"/>
    <w:rsid w:val="00DE7AD9"/>
    <w:rsid w:val="00DF5CE6"/>
    <w:rsid w:val="00E04C21"/>
    <w:rsid w:val="00E23DC5"/>
    <w:rsid w:val="00E24F81"/>
    <w:rsid w:val="00E3532D"/>
    <w:rsid w:val="00E42166"/>
    <w:rsid w:val="00E51A97"/>
    <w:rsid w:val="00E703A3"/>
    <w:rsid w:val="00E72BFD"/>
    <w:rsid w:val="00E95624"/>
    <w:rsid w:val="00EB181E"/>
    <w:rsid w:val="00EB2CB5"/>
    <w:rsid w:val="00EC0794"/>
    <w:rsid w:val="00EC52B8"/>
    <w:rsid w:val="00ED38AF"/>
    <w:rsid w:val="00ED39D8"/>
    <w:rsid w:val="00ED4F3E"/>
    <w:rsid w:val="00ED5C96"/>
    <w:rsid w:val="00EF5A1B"/>
    <w:rsid w:val="00F047F1"/>
    <w:rsid w:val="00F04B77"/>
    <w:rsid w:val="00F0539C"/>
    <w:rsid w:val="00F2529F"/>
    <w:rsid w:val="00F26A18"/>
    <w:rsid w:val="00F312F8"/>
    <w:rsid w:val="00F41B33"/>
    <w:rsid w:val="00F5650B"/>
    <w:rsid w:val="00F66751"/>
    <w:rsid w:val="00F72981"/>
    <w:rsid w:val="00F72AC8"/>
    <w:rsid w:val="00F73C7F"/>
    <w:rsid w:val="00F83C1C"/>
    <w:rsid w:val="00F91312"/>
    <w:rsid w:val="00F92F47"/>
    <w:rsid w:val="00F94EDB"/>
    <w:rsid w:val="00FA047E"/>
    <w:rsid w:val="00FA7DE5"/>
    <w:rsid w:val="00FB3B5A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C25"/>
  <w15:docId w15:val="{2F96CE83-5F43-4419-8AA2-376FD282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6C"/>
    <w:pPr>
      <w:suppressAutoHyphens/>
      <w:ind w:firstLine="851"/>
      <w:jc w:val="both"/>
    </w:pPr>
    <w:rPr>
      <w:rFonts w:ascii="Papyrus" w:eastAsia="Papyrus" w:hAnsi="Papyrus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DF5CE6"/>
    <w:pPr>
      <w:keepNext/>
      <w:tabs>
        <w:tab w:val="num" w:pos="900"/>
      </w:tabs>
      <w:suppressAutoHyphens w:val="0"/>
      <w:ind w:firstLine="540"/>
      <w:jc w:val="center"/>
      <w:outlineLvl w:val="0"/>
    </w:pPr>
    <w:rPr>
      <w:rFonts w:ascii="Times New Roman" w:eastAsia="Times New Roman" w:hAnsi="Times New Roman"/>
      <w:b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3C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7131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left="374" w:hanging="374"/>
      <w:jc w:val="left"/>
    </w:pPr>
  </w:style>
  <w:style w:type="paragraph" w:customStyle="1" w:styleId="31">
    <w:name w:val="Основной текст с отступом 31"/>
    <w:basedOn w:val="a"/>
    <w:pPr>
      <w:ind w:left="374" w:hanging="374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Знак"/>
    <w:basedOn w:val="a"/>
    <w:rsid w:val="00ED38AF"/>
    <w:pPr>
      <w:suppressAutoHyphens w:val="0"/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lang w:val="en-US" w:eastAsia="en-US"/>
    </w:rPr>
  </w:style>
  <w:style w:type="paragraph" w:customStyle="1" w:styleId="aa">
    <w:name w:val="Знак"/>
    <w:basedOn w:val="a"/>
    <w:rsid w:val="006A54B1"/>
    <w:pPr>
      <w:suppressAutoHyphens w:val="0"/>
      <w:spacing w:after="160" w:line="240" w:lineRule="exact"/>
      <w:ind w:firstLine="0"/>
      <w:jc w:val="left"/>
    </w:pPr>
    <w:rPr>
      <w:rFonts w:ascii="Tahoma" w:eastAsia="Times New Roman" w:hAnsi="Tahoma" w:cs="Tahoma"/>
      <w:sz w:val="20"/>
      <w:lang w:val="en-US" w:eastAsia="en-US"/>
    </w:rPr>
  </w:style>
  <w:style w:type="character" w:styleId="ab">
    <w:name w:val="Hyperlink"/>
    <w:rsid w:val="00C4280A"/>
    <w:rPr>
      <w:color w:val="0000FF"/>
      <w:u w:val="single"/>
    </w:rPr>
  </w:style>
  <w:style w:type="character" w:customStyle="1" w:styleId="10">
    <w:name w:val="Заголовок 1 Знак"/>
    <w:link w:val="1"/>
    <w:rsid w:val="00DF5CE6"/>
    <w:rPr>
      <w:b/>
      <w:sz w:val="22"/>
      <w:szCs w:val="24"/>
    </w:rPr>
  </w:style>
  <w:style w:type="paragraph" w:styleId="32">
    <w:name w:val="Body Text Indent 3"/>
    <w:basedOn w:val="a"/>
    <w:link w:val="33"/>
    <w:rsid w:val="00DF5CE6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DF5CE6"/>
    <w:rPr>
      <w:sz w:val="16"/>
      <w:szCs w:val="16"/>
    </w:rPr>
  </w:style>
  <w:style w:type="paragraph" w:styleId="2">
    <w:name w:val="Body Text 2"/>
    <w:basedOn w:val="a"/>
    <w:link w:val="20"/>
    <w:rsid w:val="00DF5CE6"/>
    <w:pPr>
      <w:suppressAutoHyphens w:val="0"/>
      <w:spacing w:after="120" w:line="48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link w:val="2"/>
    <w:rsid w:val="00DF5CE6"/>
    <w:rPr>
      <w:sz w:val="24"/>
      <w:szCs w:val="24"/>
    </w:rPr>
  </w:style>
  <w:style w:type="paragraph" w:styleId="ac">
    <w:name w:val="footer"/>
    <w:basedOn w:val="a"/>
    <w:link w:val="ad"/>
    <w:rsid w:val="00DF5CE6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ad">
    <w:name w:val="Нижний колонтитул Знак"/>
    <w:link w:val="ac"/>
    <w:rsid w:val="00DF5CE6"/>
    <w:rPr>
      <w:sz w:val="24"/>
      <w:szCs w:val="24"/>
    </w:rPr>
  </w:style>
  <w:style w:type="table" w:styleId="ae">
    <w:name w:val="Table Grid"/>
    <w:basedOn w:val="a1"/>
    <w:rsid w:val="004F15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CharChar">
    <w:name w:val="Знак1 Char Char Знак Char Char Знак Знак Char Char"/>
    <w:basedOn w:val="a"/>
    <w:rsid w:val="00576E8B"/>
    <w:pPr>
      <w:suppressAutoHyphens w:val="0"/>
      <w:spacing w:after="160" w:line="240" w:lineRule="exact"/>
      <w:ind w:firstLine="0"/>
      <w:jc w:val="left"/>
    </w:pPr>
    <w:rPr>
      <w:rFonts w:ascii="Tahoma" w:eastAsia="Times New Roman" w:hAnsi="Tahoma" w:cs="Tahoma"/>
      <w:sz w:val="18"/>
      <w:szCs w:val="18"/>
      <w:lang w:val="en-US" w:eastAsia="en-US"/>
    </w:rPr>
  </w:style>
  <w:style w:type="character" w:customStyle="1" w:styleId="30">
    <w:name w:val="Заголовок 3 Знак"/>
    <w:link w:val="3"/>
    <w:semiHidden/>
    <w:rsid w:val="004F3CE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HTML">
    <w:name w:val="HTML Typewriter"/>
    <w:rsid w:val="004F3CE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">
    <w:name w:val="Balloon Text"/>
    <w:basedOn w:val="a"/>
    <w:semiHidden/>
    <w:rsid w:val="00E3532D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1B370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B3709"/>
    <w:pPr>
      <w:widowControl w:val="0"/>
      <w:suppressAutoHyphens/>
      <w:ind w:firstLine="720"/>
    </w:pPr>
    <w:rPr>
      <w:rFonts w:ascii="Arial" w:hAnsi="Arial"/>
    </w:rPr>
  </w:style>
  <w:style w:type="character" w:customStyle="1" w:styleId="60">
    <w:name w:val="Заголовок 6 Знак"/>
    <w:link w:val="6"/>
    <w:semiHidden/>
    <w:rsid w:val="0087131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f1">
    <w:name w:val="List Paragraph"/>
    <w:basedOn w:val="a"/>
    <w:uiPriority w:val="34"/>
    <w:qFormat/>
    <w:rsid w:val="003D2D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A40CD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C044C6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0B4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.belousova@stoma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belousova@stoma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F62F-FF08-4D59-90E0-4863FA59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OEM</Company>
  <LinksUpToDate>false</LinksUpToDate>
  <CharactersWithSpaces>6932</CharactersWithSpaces>
  <SharedDoc>false</SharedDoc>
  <HLinks>
    <vt:vector size="24" baseType="variant">
      <vt:variant>
        <vt:i4>4194369</vt:i4>
      </vt:variant>
      <vt:variant>
        <vt:i4>9</vt:i4>
      </vt:variant>
      <vt:variant>
        <vt:i4>0</vt:i4>
      </vt:variant>
      <vt:variant>
        <vt:i4>5</vt:i4>
      </vt:variant>
      <vt:variant>
        <vt:lpwstr>http://lenkom.ru/ticket/</vt:lpwstr>
      </vt:variant>
      <vt:variant>
        <vt:lpwstr/>
      </vt:variant>
      <vt:variant>
        <vt:i4>4194369</vt:i4>
      </vt:variant>
      <vt:variant>
        <vt:i4>6</vt:i4>
      </vt:variant>
      <vt:variant>
        <vt:i4>0</vt:i4>
      </vt:variant>
      <vt:variant>
        <vt:i4>5</vt:i4>
      </vt:variant>
      <vt:variant>
        <vt:lpwstr>http://lenkom.ru/ticket/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http://lenkom.ru/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http://www.lenkom.ru/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OEM</dc:creator>
  <cp:lastModifiedBy>Белоусова Ольга Владимировна</cp:lastModifiedBy>
  <cp:revision>12</cp:revision>
  <cp:lastPrinted>2015-12-04T13:27:00Z</cp:lastPrinted>
  <dcterms:created xsi:type="dcterms:W3CDTF">2021-06-16T13:36:00Z</dcterms:created>
  <dcterms:modified xsi:type="dcterms:W3CDTF">2022-01-18T07:49:00Z</dcterms:modified>
</cp:coreProperties>
</file>